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6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519784" cy="19522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784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121"/>
        <w:ind w:left="0"/>
        <w:jc w:val="left"/>
        <w:rPr>
          <w:sz w:val="24"/>
        </w:rPr>
      </w:pPr>
    </w:p>
    <w:p>
      <w:pPr>
        <w:spacing w:before="1"/>
        <w:ind w:left="0" w:right="300" w:firstLine="0"/>
        <w:jc w:val="center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1374385</wp:posOffset>
            </wp:positionH>
            <wp:positionV relativeFrom="paragraph">
              <wp:posOffset>50174</wp:posOffset>
            </wp:positionV>
            <wp:extent cx="706693" cy="12491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93" cy="124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5344405</wp:posOffset>
            </wp:positionH>
            <wp:positionV relativeFrom="paragraph">
              <wp:posOffset>50174</wp:posOffset>
            </wp:positionV>
            <wp:extent cx="706693" cy="12491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93" cy="124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№ </w:t>
      </w:r>
      <w:r>
        <w:rPr>
          <w:spacing w:val="7"/>
          <w:position w:val="-4"/>
          <w:sz w:val="24"/>
        </w:rPr>
        <w:drawing>
          <wp:inline distT="0" distB="0" distL="0" distR="0">
            <wp:extent cx="303305" cy="12491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305" cy="1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-4"/>
          <w:sz w:val="24"/>
        </w:rPr>
      </w:r>
    </w:p>
    <w:p>
      <w:pPr>
        <w:tabs>
          <w:tab w:pos="6331" w:val="left" w:leader="none"/>
        </w:tabs>
        <w:spacing w:before="276"/>
        <w:ind w:left="0" w:right="141" w:firstLine="0"/>
        <w:jc w:val="center"/>
        <w:rPr>
          <w:sz w:val="24"/>
        </w:rPr>
      </w:pPr>
      <w:r>
        <w:rPr>
          <w:sz w:val="24"/>
        </w:rPr>
        <w:t>Өфө </w:t>
      </w:r>
      <w:r>
        <w:rPr>
          <w:spacing w:val="-5"/>
          <w:sz w:val="24"/>
        </w:rPr>
        <w:t>ҡ.</w:t>
      </w:r>
      <w:r>
        <w:rPr>
          <w:sz w:val="24"/>
        </w:rPr>
        <w:tab/>
        <w:t>г. </w:t>
      </w:r>
      <w:r>
        <w:rPr>
          <w:spacing w:val="-5"/>
          <w:sz w:val="24"/>
        </w:rPr>
        <w:t>Уфа</w:t>
      </w: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ind w:left="0"/>
        <w:jc w:val="left"/>
        <w:rPr>
          <w:sz w:val="24"/>
        </w:rPr>
      </w:pPr>
    </w:p>
    <w:p>
      <w:pPr>
        <w:pStyle w:val="BodyText"/>
        <w:spacing w:before="45"/>
        <w:ind w:left="0"/>
        <w:jc w:val="left"/>
        <w:rPr>
          <w:sz w:val="24"/>
        </w:rPr>
      </w:pPr>
    </w:p>
    <w:p>
      <w:pPr>
        <w:pStyle w:val="Title"/>
        <w:spacing w:before="1"/>
        <w:ind w:right="663" w:firstLine="1647"/>
      </w:pPr>
      <w:r>
        <w:rPr/>
        <w:t>Об обеспечении организации и проведения всероссийской</w:t>
      </w:r>
      <w:r>
        <w:rPr>
          <w:spacing w:val="-8"/>
        </w:rPr>
        <w:t> </w:t>
      </w:r>
      <w:r>
        <w:rPr/>
        <w:t>олимпиады</w:t>
      </w:r>
      <w:r>
        <w:rPr>
          <w:spacing w:val="-7"/>
        </w:rPr>
        <w:t> </w:t>
      </w:r>
      <w:r>
        <w:rPr/>
        <w:t>школьников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Республике</w:t>
      </w:r>
      <w:r>
        <w:rPr>
          <w:spacing w:val="-7"/>
        </w:rPr>
        <w:t> </w:t>
      </w:r>
      <w:r>
        <w:rPr/>
        <w:t>Башкортостан</w:t>
      </w:r>
    </w:p>
    <w:p>
      <w:pPr>
        <w:pStyle w:val="Title"/>
        <w:ind w:left="3648"/>
      </w:pPr>
      <w:r>
        <w:rPr/>
        <w:t>в</w:t>
      </w:r>
      <w:r>
        <w:rPr>
          <w:spacing w:val="-3"/>
        </w:rPr>
        <w:t> </w:t>
      </w:r>
      <w:r>
        <w:rPr/>
        <w:t>2024-2025</w:t>
      </w:r>
      <w:r>
        <w:rPr>
          <w:spacing w:val="-2"/>
        </w:rPr>
        <w:t> </w:t>
      </w:r>
      <w:r>
        <w:rPr/>
        <w:t>учебном</w:t>
      </w:r>
      <w:r>
        <w:rPr>
          <w:spacing w:val="-3"/>
        </w:rPr>
        <w:t> </w:t>
      </w:r>
      <w:r>
        <w:rPr>
          <w:spacing w:val="-4"/>
        </w:rPr>
        <w:t>году</w:t>
      </w:r>
    </w:p>
    <w:p>
      <w:pPr>
        <w:pStyle w:val="BodyText"/>
        <w:spacing w:before="322"/>
        <w:ind w:right="123" w:firstLine="709"/>
      </w:pPr>
      <w:r>
        <w:rPr/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27.11.2020</w:t>
      </w:r>
      <w:r>
        <w:rPr>
          <w:spacing w:val="-15"/>
        </w:rPr>
        <w:t> </w:t>
      </w:r>
      <w:r>
        <w:rPr/>
        <w:t>№</w:t>
      </w:r>
      <w:r>
        <w:rPr>
          <w:spacing w:val="-15"/>
        </w:rPr>
        <w:t> </w:t>
      </w:r>
      <w:r>
        <w:rPr/>
        <w:t>678</w:t>
      </w:r>
      <w:r>
        <w:rPr>
          <w:spacing w:val="-15"/>
        </w:rPr>
        <w:t> </w:t>
      </w:r>
      <w:r>
        <w:rPr/>
        <w:t>(с</w:t>
      </w:r>
      <w:r>
        <w:rPr>
          <w:spacing w:val="-15"/>
        </w:rPr>
        <w:t> </w:t>
      </w:r>
      <w:r>
        <w:rPr/>
        <w:t>последующими</w:t>
      </w:r>
      <w:r>
        <w:rPr>
          <w:spacing w:val="-15"/>
        </w:rPr>
        <w:t> </w:t>
      </w:r>
      <w:r>
        <w:rPr/>
        <w:t>изменениями)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целях</w:t>
      </w:r>
      <w:r>
        <w:rPr>
          <w:spacing w:val="-15"/>
        </w:rPr>
        <w:t> </w:t>
      </w:r>
      <w:r>
        <w:rPr/>
        <w:t>обеспечения организации и проведения всероссийской олимпиады школьников в Республике Башкортостан в 2024-2025 учебном году п р и к а з ы в а ю: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34" w:right="123" w:firstLine="709"/>
        <w:jc w:val="both"/>
        <w:rPr>
          <w:sz w:val="28"/>
        </w:rPr>
      </w:pPr>
      <w:r>
        <w:rPr>
          <w:sz w:val="28"/>
        </w:rPr>
        <w:t>Обеспечить проведение всероссийской олимпиады школьников (школьный,</w:t>
      </w:r>
      <w:r>
        <w:rPr>
          <w:spacing w:val="80"/>
          <w:sz w:val="28"/>
        </w:rPr>
        <w:t> </w:t>
      </w:r>
      <w:r>
        <w:rPr>
          <w:sz w:val="28"/>
        </w:rPr>
        <w:t>муниципальный,</w:t>
      </w:r>
      <w:r>
        <w:rPr>
          <w:spacing w:val="80"/>
          <w:sz w:val="28"/>
        </w:rPr>
        <w:t> </w:t>
      </w:r>
      <w:r>
        <w:rPr>
          <w:sz w:val="28"/>
        </w:rPr>
        <w:t>региональный</w:t>
      </w:r>
      <w:r>
        <w:rPr>
          <w:spacing w:val="80"/>
          <w:sz w:val="28"/>
        </w:rPr>
        <w:t> </w:t>
      </w:r>
      <w:r>
        <w:rPr>
          <w:sz w:val="28"/>
        </w:rPr>
        <w:t>этапы)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Республике</w:t>
      </w:r>
      <w:r>
        <w:rPr>
          <w:spacing w:val="80"/>
          <w:sz w:val="28"/>
        </w:rPr>
        <w:t> </w:t>
      </w:r>
      <w:r>
        <w:rPr>
          <w:sz w:val="28"/>
        </w:rPr>
        <w:t>Башкортостан</w:t>
      </w:r>
      <w:r>
        <w:rPr>
          <w:spacing w:val="40"/>
          <w:sz w:val="28"/>
        </w:rPr>
        <w:t> </w:t>
      </w:r>
      <w:r>
        <w:rPr>
          <w:sz w:val="28"/>
        </w:rPr>
        <w:t>в 2024-2025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информатика, испанский язык, итальянский язык, история, китайский язык, литература, математика, немецкий язык, основы безопасности и защиты Родины, обществознание, право, русский язык, труд (технология), физика, физическая культура, французский язык, химия, экология, экономика.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34" w:right="125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40"/>
          <w:sz w:val="28"/>
        </w:rPr>
        <w:t>  </w:t>
      </w:r>
      <w:r>
        <w:rPr>
          <w:sz w:val="28"/>
        </w:rPr>
        <w:t>участие</w:t>
      </w:r>
      <w:r>
        <w:rPr>
          <w:spacing w:val="40"/>
          <w:sz w:val="28"/>
        </w:rPr>
        <w:t>  </w:t>
      </w:r>
      <w:r>
        <w:rPr>
          <w:sz w:val="28"/>
        </w:rPr>
        <w:t>команд</w:t>
      </w:r>
      <w:r>
        <w:rPr>
          <w:spacing w:val="40"/>
          <w:sz w:val="28"/>
        </w:rPr>
        <w:t>  </w:t>
      </w:r>
      <w:r>
        <w:rPr>
          <w:sz w:val="28"/>
        </w:rPr>
        <w:t>школьников</w:t>
      </w:r>
      <w:r>
        <w:rPr>
          <w:spacing w:val="40"/>
          <w:sz w:val="28"/>
        </w:rPr>
        <w:t>  </w:t>
      </w:r>
      <w:r>
        <w:rPr>
          <w:sz w:val="28"/>
        </w:rPr>
        <w:t>Республики</w:t>
      </w:r>
      <w:r>
        <w:rPr>
          <w:spacing w:val="40"/>
          <w:sz w:val="28"/>
        </w:rPr>
        <w:t>  </w:t>
      </w:r>
      <w:r>
        <w:rPr>
          <w:sz w:val="28"/>
        </w:rPr>
        <w:t>Башкортостан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заключительном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этапе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всероссийской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олимпиады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школьников по общеобразовательным предметам.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34" w:right="123" w:firstLine="709"/>
        <w:jc w:val="both"/>
        <w:rPr>
          <w:sz w:val="28"/>
        </w:rPr>
      </w:pPr>
      <w:r>
        <w:rPr>
          <w:sz w:val="28"/>
        </w:rPr>
        <w:t>Отделу</w:t>
      </w:r>
      <w:r>
        <w:rPr>
          <w:spacing w:val="-15"/>
          <w:sz w:val="28"/>
        </w:rPr>
        <w:t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> </w:t>
      </w:r>
      <w:r>
        <w:rPr>
          <w:sz w:val="28"/>
        </w:rPr>
        <w:t>политики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сфере</w:t>
      </w:r>
      <w:r>
        <w:rPr>
          <w:spacing w:val="-15"/>
          <w:sz w:val="28"/>
        </w:rPr>
        <w:t> </w:t>
      </w:r>
      <w:r>
        <w:rPr>
          <w:sz w:val="28"/>
        </w:rPr>
        <w:t>общего</w:t>
      </w:r>
      <w:r>
        <w:rPr>
          <w:spacing w:val="-15"/>
          <w:sz w:val="28"/>
        </w:rPr>
        <w:t> </w:t>
      </w:r>
      <w:r>
        <w:rPr>
          <w:sz w:val="28"/>
        </w:rPr>
        <w:t>образования</w:t>
      </w:r>
      <w:r>
        <w:rPr>
          <w:spacing w:val="-15"/>
          <w:sz w:val="28"/>
        </w:rPr>
        <w:t> </w:t>
      </w:r>
      <w:r>
        <w:rPr>
          <w:sz w:val="28"/>
        </w:rPr>
        <w:t>Управления государственной политики в сфере общего образования Министерства образования</w:t>
      </w:r>
      <w:r>
        <w:rPr>
          <w:spacing w:val="40"/>
          <w:sz w:val="28"/>
        </w:rPr>
        <w:t> </w:t>
      </w:r>
      <w:r>
        <w:rPr>
          <w:sz w:val="28"/>
        </w:rPr>
        <w:t>и науки Республики Башкортостан (Т.В. Васильева) обеспечить:</w:t>
      </w:r>
    </w:p>
    <w:p>
      <w:pPr>
        <w:pStyle w:val="BodyText"/>
        <w:ind w:right="123" w:firstLine="709"/>
      </w:pPr>
      <w:r>
        <w:rPr/>
        <w:t>нормативное сопровождение организации и сопровождения школьного, муниципального, регионального этапов и участие в заключительном этапе всероссийской олимпиады школьников (далее – ВсОШ);</w:t>
      </w:r>
    </w:p>
    <w:p>
      <w:pPr>
        <w:pStyle w:val="BodyText"/>
        <w:ind w:right="123" w:firstLine="709"/>
      </w:pPr>
      <w:r>
        <w:rPr/>
        <w:t>координацию действий по организации школьного, муниципального, регионального</w:t>
      </w:r>
      <w:r>
        <w:rPr>
          <w:spacing w:val="68"/>
        </w:rPr>
        <w:t>   </w:t>
      </w:r>
      <w:r>
        <w:rPr/>
        <w:t>этапов</w:t>
      </w:r>
      <w:r>
        <w:rPr>
          <w:spacing w:val="69"/>
        </w:rPr>
        <w:t>   </w:t>
      </w:r>
      <w:r>
        <w:rPr/>
        <w:t>и</w:t>
      </w:r>
      <w:r>
        <w:rPr>
          <w:spacing w:val="69"/>
        </w:rPr>
        <w:t>   </w:t>
      </w:r>
      <w:r>
        <w:rPr/>
        <w:t>участию</w:t>
      </w:r>
      <w:r>
        <w:rPr>
          <w:spacing w:val="69"/>
        </w:rPr>
        <w:t>   </w:t>
      </w:r>
      <w:r>
        <w:rPr/>
        <w:t>в</w:t>
      </w:r>
      <w:r>
        <w:rPr>
          <w:spacing w:val="68"/>
        </w:rPr>
        <w:t>   </w:t>
      </w:r>
      <w:r>
        <w:rPr/>
        <w:t>заключительном</w:t>
      </w:r>
      <w:r>
        <w:rPr>
          <w:spacing w:val="69"/>
        </w:rPr>
        <w:t>   </w:t>
      </w:r>
      <w:r>
        <w:rPr/>
        <w:t>этапе</w:t>
      </w:r>
      <w:r>
        <w:rPr>
          <w:spacing w:val="69"/>
        </w:rPr>
        <w:t>   </w:t>
      </w:r>
      <w:r>
        <w:rPr>
          <w:spacing w:val="-4"/>
        </w:rPr>
        <w:t>ВсОШ</w:t>
      </w:r>
    </w:p>
    <w:p>
      <w:pPr>
        <w:spacing w:after="0"/>
        <w:sectPr>
          <w:type w:val="continuous"/>
          <w:pgSz w:w="11910" w:h="16840"/>
          <w:pgMar w:top="400" w:bottom="280" w:left="1000" w:right="440"/>
        </w:sectPr>
      </w:pPr>
    </w:p>
    <w:p>
      <w:pPr>
        <w:pStyle w:val="BodyText"/>
        <w:spacing w:before="77"/>
      </w:pPr>
      <w:r>
        <w:rPr/>
        <w:t>в</w:t>
      </w:r>
      <w:r>
        <w:rPr>
          <w:spacing w:val="-1"/>
        </w:rPr>
        <w:t> </w:t>
      </w:r>
      <w:r>
        <w:rPr/>
        <w:t>2024-2025 учебном </w:t>
      </w:r>
      <w:r>
        <w:rPr>
          <w:spacing w:val="-2"/>
        </w:rPr>
        <w:t>году.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34" w:right="122" w:firstLine="709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6"/>
          <w:sz w:val="28"/>
        </w:rPr>
        <w:t> </w:t>
      </w:r>
      <w:r>
        <w:rPr>
          <w:sz w:val="28"/>
        </w:rPr>
        <w:t>региональным</w:t>
      </w:r>
      <w:r>
        <w:rPr>
          <w:spacing w:val="-6"/>
          <w:sz w:val="28"/>
        </w:rPr>
        <w:t> </w:t>
      </w:r>
      <w:r>
        <w:rPr>
          <w:sz w:val="28"/>
        </w:rPr>
        <w:t>оператором</w:t>
      </w:r>
      <w:r>
        <w:rPr>
          <w:spacing w:val="-6"/>
          <w:sz w:val="28"/>
        </w:rPr>
        <w:t> </w:t>
      </w:r>
      <w:r>
        <w:rPr>
          <w:sz w:val="28"/>
        </w:rPr>
        <w:t>проведения</w:t>
      </w:r>
      <w:r>
        <w:rPr>
          <w:spacing w:val="-6"/>
          <w:sz w:val="28"/>
        </w:rPr>
        <w:t> </w:t>
      </w:r>
      <w:r>
        <w:rPr>
          <w:sz w:val="28"/>
        </w:rPr>
        <w:t>ВсОШ</w:t>
      </w:r>
      <w:r>
        <w:rPr>
          <w:spacing w:val="-7"/>
          <w:sz w:val="28"/>
        </w:rPr>
        <w:t> </w:t>
      </w:r>
      <w:r>
        <w:rPr>
          <w:sz w:val="28"/>
        </w:rPr>
        <w:t>государственное автономное</w:t>
      </w:r>
      <w:r>
        <w:rPr>
          <w:spacing w:val="80"/>
          <w:sz w:val="28"/>
        </w:rPr>
        <w:t>   </w:t>
      </w:r>
      <w:r>
        <w:rPr>
          <w:sz w:val="28"/>
        </w:rPr>
        <w:t>образовательное</w:t>
      </w:r>
      <w:r>
        <w:rPr>
          <w:spacing w:val="80"/>
          <w:sz w:val="28"/>
        </w:rPr>
        <w:t>   </w:t>
      </w:r>
      <w:r>
        <w:rPr>
          <w:sz w:val="28"/>
        </w:rPr>
        <w:t>учреждение</w:t>
      </w:r>
      <w:r>
        <w:rPr>
          <w:spacing w:val="80"/>
          <w:sz w:val="28"/>
        </w:rPr>
        <w:t>   </w:t>
      </w:r>
      <w:r>
        <w:rPr>
          <w:sz w:val="28"/>
        </w:rPr>
        <w:t>дополнительного</w:t>
      </w:r>
      <w:r>
        <w:rPr>
          <w:spacing w:val="80"/>
          <w:sz w:val="28"/>
        </w:rPr>
        <w:t>   </w:t>
      </w:r>
      <w:r>
        <w:rPr>
          <w:sz w:val="28"/>
        </w:rPr>
        <w:t>образования</w:t>
      </w:r>
    </w:p>
    <w:p>
      <w:pPr>
        <w:pStyle w:val="BodyText"/>
        <w:ind w:right="125"/>
      </w:pPr>
      <w:r>
        <w:rPr/>
        <w:t>«Региональный центр выявления, поддержки и развития способностей и талантов у детей и молодежи Республики Башкортостан "Аврора"» (далее – ГАОУДО «Центр развития талантов «Аврора»).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268" w:right="0" w:hanging="425"/>
        <w:jc w:val="both"/>
        <w:rPr>
          <w:sz w:val="28"/>
        </w:rPr>
      </w:pPr>
      <w:r>
        <w:rPr>
          <w:sz w:val="28"/>
        </w:rPr>
        <w:t>ГАОУДО</w:t>
      </w:r>
      <w:r>
        <w:rPr>
          <w:spacing w:val="-3"/>
          <w:sz w:val="28"/>
        </w:rPr>
        <w:t> </w:t>
      </w:r>
      <w:r>
        <w:rPr>
          <w:sz w:val="28"/>
        </w:rPr>
        <w:t>«Центр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талантов</w:t>
      </w:r>
      <w:r>
        <w:rPr>
          <w:spacing w:val="-3"/>
          <w:sz w:val="28"/>
        </w:rPr>
        <w:t> </w:t>
      </w:r>
      <w:r>
        <w:rPr>
          <w:sz w:val="28"/>
        </w:rPr>
        <w:t>"Аврора"»</w:t>
      </w:r>
      <w:r>
        <w:rPr>
          <w:spacing w:val="-2"/>
          <w:sz w:val="28"/>
        </w:rPr>
        <w:t> </w:t>
      </w:r>
      <w:r>
        <w:rPr>
          <w:sz w:val="28"/>
        </w:rPr>
        <w:t>(Р.Н.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Каримов):</w:t>
      </w:r>
    </w:p>
    <w:p>
      <w:pPr>
        <w:pStyle w:val="BodyText"/>
        <w:spacing w:before="1"/>
        <w:ind w:right="224" w:firstLine="709"/>
      </w:pPr>
      <w:r>
        <w:rPr/>
        <w:t>назначить ответственного за организацию работы и подготовку школьного, муниципального, регионального этапов и участию в заключительном этапе ВсОШ;</w:t>
      </w:r>
    </w:p>
    <w:p>
      <w:pPr>
        <w:pStyle w:val="BodyText"/>
        <w:spacing w:before="1"/>
        <w:ind w:right="223" w:firstLine="709"/>
      </w:pPr>
      <w:r>
        <w:rPr/>
        <w:t>назначить специалиста, ответственного за рассылку олимпиадных заданий, нормативных документов в органы местного самоуправления, осуществляющих управление в сфере образования, с определением персональной ответственности за конфиденциальность информации;</w:t>
      </w:r>
    </w:p>
    <w:p>
      <w:pPr>
        <w:pStyle w:val="BodyText"/>
        <w:spacing w:before="1"/>
        <w:ind w:left="843"/>
      </w:pPr>
      <w:r>
        <w:rPr/>
        <w:t>обеспечить</w:t>
      </w:r>
      <w:r>
        <w:rPr>
          <w:spacing w:val="68"/>
        </w:rPr>
        <w:t> </w:t>
      </w:r>
      <w:r>
        <w:rPr/>
        <w:t>информационное</w:t>
      </w:r>
      <w:r>
        <w:rPr>
          <w:spacing w:val="68"/>
        </w:rPr>
        <w:t> </w:t>
      </w:r>
      <w:r>
        <w:rPr/>
        <w:t>сопровождение</w:t>
      </w:r>
      <w:r>
        <w:rPr>
          <w:spacing w:val="69"/>
        </w:rPr>
        <w:t> </w:t>
      </w:r>
      <w:r>
        <w:rPr/>
        <w:t>всех</w:t>
      </w:r>
      <w:r>
        <w:rPr>
          <w:spacing w:val="68"/>
        </w:rPr>
        <w:t> </w:t>
      </w:r>
      <w:r>
        <w:rPr/>
        <w:t>этапов</w:t>
      </w:r>
      <w:r>
        <w:rPr>
          <w:spacing w:val="69"/>
        </w:rPr>
        <w:t> </w:t>
      </w:r>
      <w:r>
        <w:rPr/>
        <w:t>ВсОШ</w:t>
      </w:r>
      <w:r>
        <w:rPr>
          <w:spacing w:val="68"/>
        </w:rPr>
        <w:t> </w:t>
      </w:r>
      <w:r>
        <w:rPr/>
        <w:t>в</w:t>
      </w:r>
      <w:r>
        <w:rPr>
          <w:spacing w:val="69"/>
        </w:rPr>
        <w:t> </w:t>
      </w:r>
      <w:r>
        <w:rPr>
          <w:spacing w:val="-2"/>
        </w:rPr>
        <w:t>разделе</w:t>
      </w:r>
    </w:p>
    <w:p>
      <w:pPr>
        <w:pStyle w:val="BodyText"/>
        <w:ind w:right="222"/>
      </w:pPr>
      <w:r>
        <w:rPr/>
        <w:t>«Всероссийская олимпиада школьников» на официальном сайте ГАОУДО «Центр развития талантов "Аврора"» и ведение документооборота с использованием информационных технологий в период подготовки и проведения ВсОШ;</w:t>
      </w:r>
    </w:p>
    <w:p>
      <w:pPr>
        <w:pStyle w:val="BodyText"/>
        <w:spacing w:before="1"/>
        <w:ind w:right="223" w:firstLine="709"/>
      </w:pPr>
      <w:r>
        <w:rPr/>
        <w:t>обеспечить представление в Министерство аналитических отчетов по итогам проведения каждого этапа ВсОШ;</w:t>
      </w:r>
    </w:p>
    <w:p>
      <w:pPr>
        <w:pStyle w:val="BodyText"/>
        <w:spacing w:before="1"/>
        <w:ind w:right="222" w:firstLine="709"/>
      </w:pPr>
      <w:r>
        <w:rPr/>
        <w:t>организовать деятельность региональных предметно-методических комиссий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(далее – Порядок проведения ВсОШ);</w:t>
      </w:r>
    </w:p>
    <w:p>
      <w:pPr>
        <w:pStyle w:val="BodyText"/>
        <w:spacing w:before="1"/>
        <w:ind w:right="222" w:firstLine="709"/>
      </w:pPr>
      <w:r>
        <w:rPr/>
        <w:t>направить инфографику, разработанную ГАОУДО «Центр развития талантов "Аврора"», с презентацией школьного, муниципального, регионального, заключительного этапов ВсОШ в муниципальные районы и городские округа и государственные общеобразовательные организации с целью информирования школьников их родителей (законных представителей) о возможностях и перспективах участия во ВсОШ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0" w:after="0"/>
        <w:ind w:left="134" w:right="123" w:firstLine="709"/>
        <w:jc w:val="both"/>
        <w:rPr>
          <w:sz w:val="28"/>
        </w:rPr>
      </w:pPr>
      <w:r>
        <w:rPr>
          <w:sz w:val="28"/>
        </w:rPr>
        <w:t>Рекомендовать руководителям органов местного самоуправления, осуществляющих управление в сфере образования:</w:t>
      </w:r>
    </w:p>
    <w:p>
      <w:pPr>
        <w:pStyle w:val="BodyText"/>
        <w:spacing w:before="1"/>
        <w:ind w:right="223" w:firstLine="709"/>
      </w:pPr>
      <w:r>
        <w:rPr/>
        <w:t>обеспечить проведение школьного и муниципального этапов, участие в региональном этапе ВсОШ в соответствии с Порядком проведения ВсОШ;</w:t>
      </w:r>
    </w:p>
    <w:p>
      <w:pPr>
        <w:pStyle w:val="BodyText"/>
        <w:spacing w:before="1"/>
        <w:ind w:right="223" w:firstLine="709"/>
      </w:pPr>
      <w:r>
        <w:rPr/>
        <w:t>назначить специалиста, ответственного за организацию и проведение школьного и муниципального этапов, участие в региональном этапе ВсОШ;</w:t>
      </w:r>
    </w:p>
    <w:p>
      <w:pPr>
        <w:pStyle w:val="BodyText"/>
        <w:spacing w:before="1"/>
        <w:ind w:right="223" w:firstLine="709"/>
      </w:pPr>
      <w:r>
        <w:rPr/>
        <w:t>обеспечить публикацию в сети «Интернет» на официальном сайте органов местного самоуправления, осуществляющих управление в сфере образования, документов и материалов по всем этапам проведения ВсОШ в соответствии с рекомендациями по их структуре и содержанию;</w:t>
      </w:r>
    </w:p>
    <w:p>
      <w:pPr>
        <w:pStyle w:val="BodyText"/>
        <w:spacing w:before="1"/>
        <w:ind w:right="223" w:firstLine="709"/>
      </w:pPr>
      <w:r>
        <w:rPr/>
        <w:t>предусмотреть</w:t>
      </w:r>
      <w:r>
        <w:rPr>
          <w:spacing w:val="-18"/>
        </w:rPr>
        <w:t> </w:t>
      </w:r>
      <w:r>
        <w:rPr/>
        <w:t>включение</w:t>
      </w:r>
      <w:r>
        <w:rPr>
          <w:spacing w:val="-17"/>
        </w:rPr>
        <w:t> </w:t>
      </w:r>
      <w:r>
        <w:rPr/>
        <w:t>представителей</w:t>
      </w:r>
      <w:r>
        <w:rPr>
          <w:spacing w:val="-18"/>
        </w:rPr>
        <w:t> </w:t>
      </w:r>
      <w:r>
        <w:rPr/>
        <w:t>муниципальных</w:t>
      </w:r>
      <w:r>
        <w:rPr>
          <w:spacing w:val="-17"/>
        </w:rPr>
        <w:t> </w:t>
      </w:r>
      <w:r>
        <w:rPr/>
        <w:t>тренерских</w:t>
      </w:r>
      <w:r>
        <w:rPr>
          <w:spacing w:val="-18"/>
        </w:rPr>
        <w:t> </w:t>
      </w:r>
      <w:r>
        <w:rPr/>
        <w:t>команд по общеобразовательным предметам в составы жюри, апелляционной комиссии, оргкомитета школьного и муниципального этапов ВсОШ.</w:t>
      </w:r>
    </w:p>
    <w:p>
      <w:pPr>
        <w:pStyle w:val="BodyText"/>
        <w:spacing w:before="1"/>
        <w:ind w:left="843"/>
      </w:pPr>
      <w:r>
        <w:rPr/>
        <w:t>обеспечить</w:t>
      </w:r>
      <w:r>
        <w:rPr>
          <w:spacing w:val="54"/>
        </w:rPr>
        <w:t>   </w:t>
      </w:r>
      <w:r>
        <w:rPr/>
        <w:t>охват</w:t>
      </w:r>
      <w:r>
        <w:rPr>
          <w:spacing w:val="54"/>
        </w:rPr>
        <w:t>   </w:t>
      </w:r>
      <w:r>
        <w:rPr/>
        <w:t>обучающихся</w:t>
      </w:r>
      <w:r>
        <w:rPr>
          <w:spacing w:val="54"/>
        </w:rPr>
        <w:t>   </w:t>
      </w:r>
      <w:r>
        <w:rPr/>
        <w:t>общеобразовательных</w:t>
      </w:r>
      <w:r>
        <w:rPr>
          <w:spacing w:val="54"/>
        </w:rPr>
        <w:t>   </w:t>
      </w:r>
      <w:r>
        <w:rPr>
          <w:spacing w:val="-2"/>
        </w:rPr>
        <w:t>организаций,</w:t>
      </w:r>
    </w:p>
    <w:p>
      <w:pPr>
        <w:spacing w:after="0"/>
        <w:sectPr>
          <w:pgSz w:w="11910" w:h="16840"/>
          <w:pgMar w:top="1040" w:bottom="280" w:left="1000" w:right="440"/>
        </w:sectPr>
      </w:pPr>
    </w:p>
    <w:p>
      <w:pPr>
        <w:pStyle w:val="BodyText"/>
        <w:spacing w:before="77"/>
        <w:jc w:val="left"/>
      </w:pPr>
      <w:r>
        <w:rPr/>
        <w:t>принявших участие в школьном этапе ВсОШ, не менее 80% в общей численности</w:t>
      </w:r>
      <w:r>
        <w:rPr>
          <w:spacing w:val="40"/>
        </w:rPr>
        <w:t> </w:t>
      </w:r>
      <w:r>
        <w:rPr/>
        <w:t>обучающихся 4-11 классов.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0" w:after="0"/>
        <w:ind w:left="134" w:right="123" w:firstLine="709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80"/>
          <w:sz w:val="28"/>
        </w:rPr>
        <w:t> </w:t>
      </w:r>
      <w:r>
        <w:rPr>
          <w:sz w:val="28"/>
        </w:rPr>
        <w:t>за</w:t>
      </w:r>
      <w:r>
        <w:rPr>
          <w:spacing w:val="80"/>
          <w:sz w:val="28"/>
        </w:rPr>
        <w:t> </w:t>
      </w:r>
      <w:r>
        <w:rPr>
          <w:sz w:val="28"/>
        </w:rPr>
        <w:t>исполнением</w:t>
      </w:r>
      <w:r>
        <w:rPr>
          <w:spacing w:val="80"/>
          <w:sz w:val="28"/>
        </w:rPr>
        <w:t> </w:t>
      </w:r>
      <w:r>
        <w:rPr>
          <w:sz w:val="28"/>
        </w:rPr>
        <w:t>настоящего</w:t>
      </w:r>
      <w:r>
        <w:rPr>
          <w:spacing w:val="80"/>
          <w:sz w:val="28"/>
        </w:rPr>
        <w:t> </w:t>
      </w:r>
      <w:r>
        <w:rPr>
          <w:sz w:val="28"/>
        </w:rPr>
        <w:t>приказа</w:t>
      </w:r>
      <w:r>
        <w:rPr>
          <w:spacing w:val="80"/>
          <w:sz w:val="28"/>
        </w:rPr>
        <w:t> </w:t>
      </w:r>
      <w:r>
        <w:rPr>
          <w:sz w:val="28"/>
        </w:rPr>
        <w:t>возложить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первого</w:t>
      </w:r>
      <w:r>
        <w:rPr>
          <w:spacing w:val="40"/>
          <w:sz w:val="28"/>
        </w:rPr>
        <w:t> </w:t>
      </w:r>
      <w:r>
        <w:rPr>
          <w:sz w:val="28"/>
        </w:rPr>
        <w:t>заместителя министра С.В. Антипину.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tabs>
          <w:tab w:pos="7938" w:val="left" w:leader="none"/>
        </w:tabs>
        <w:ind w:left="350"/>
        <w:jc w:val="left"/>
      </w:pPr>
      <w:r>
        <w:rPr>
          <w:spacing w:val="-2"/>
        </w:rPr>
        <w:t>Министр</w:t>
      </w:r>
      <w:r>
        <w:rPr/>
        <w:tab/>
        <w:t>И.М.</w:t>
      </w:r>
      <w:r>
        <w:rPr>
          <w:spacing w:val="-2"/>
        </w:rPr>
        <w:t> Мавлетбердин</w:t>
      </w:r>
    </w:p>
    <w:p>
      <w:pPr>
        <w:pStyle w:val="BodyText"/>
        <w:spacing w:before="31"/>
        <w:ind w:left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2250439</wp:posOffset>
            </wp:positionH>
            <wp:positionV relativeFrom="paragraph">
              <wp:posOffset>181190</wp:posOffset>
            </wp:positionV>
            <wp:extent cx="2820735" cy="977360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735" cy="97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0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5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7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4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5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4" w:right="123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2024-09-25T04:22:12Z</dcterms:created>
  <dcterms:modified xsi:type="dcterms:W3CDTF">2024-09-25T04:22:12Z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2024-09-25T00:00:00Z</vt:filetime>
  </property>
  <property fmtid="{D5CDD505-2E9C-101B-9397-08002B2CF9AE}" pid="5" name="Producer">
    <vt:lpwstr>3-Heights(TM) PDF Security Shell 4.8.25.2 (http://www.pdf-tools.com)</vt:lpwstr>
  </property>
</Properties>
</file>